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E8C2" w14:textId="59F69C5B" w:rsidR="0033229B" w:rsidRDefault="00897A6D" w:rsidP="0033229B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A4008E">
        <w:rPr>
          <w:rFonts w:ascii="Times New Roman" w:eastAsia="宋体" w:hAnsi="Times New Roman" w:cs="Times New Roman"/>
          <w:sz w:val="24"/>
          <w:szCs w:val="24"/>
        </w:rPr>
        <w:t xml:space="preserve">In </w:t>
      </w:r>
      <w:r w:rsidR="00267552">
        <w:rPr>
          <w:rFonts w:ascii="Times New Roman" w:eastAsia="宋体" w:hAnsi="Times New Roman" w:cs="Times New Roman" w:hint="eastAsia"/>
          <w:sz w:val="24"/>
          <w:szCs w:val="24"/>
        </w:rPr>
        <w:t>the</w:t>
      </w:r>
      <w:r w:rsidR="0026755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A4008E">
        <w:rPr>
          <w:rFonts w:ascii="Times New Roman" w:eastAsia="宋体" w:hAnsi="Times New Roman" w:cs="Times New Roman"/>
          <w:sz w:val="24"/>
          <w:szCs w:val="24"/>
        </w:rPr>
        <w:t>published research</w:t>
      </w:r>
      <w:r w:rsidR="0033229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33229B">
        <w:rPr>
          <w:rFonts w:ascii="Times New Roman" w:eastAsia="宋体" w:hAnsi="Times New Roman" w:cs="Times New Roman"/>
          <w:sz w:val="24"/>
          <w:szCs w:val="24"/>
        </w:rPr>
        <w:fldChar w:fldCharType="begin">
          <w:fldData xml:space="preserve">PEVuZE5vdGU+PENpdGU+PEF1dGhvcj5KaWE8L0F1dGhvcj48WWVhcj4yMDIxPC9ZZWFyPjxSZWNO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</w:fldData>
        </w:fldChar>
      </w:r>
      <w:r w:rsidR="0033229B">
        <w:rPr>
          <w:rFonts w:ascii="Times New Roman" w:eastAsia="宋体" w:hAnsi="Times New Roman" w:cs="Times New Roman"/>
          <w:sz w:val="24"/>
          <w:szCs w:val="24"/>
        </w:rPr>
        <w:instrText xml:space="preserve"> ADDIN EN.CITE </w:instrText>
      </w:r>
      <w:r w:rsidR="0033229B">
        <w:rPr>
          <w:rFonts w:ascii="Times New Roman" w:eastAsia="宋体" w:hAnsi="Times New Roman" w:cs="Times New Roman"/>
          <w:sz w:val="24"/>
          <w:szCs w:val="24"/>
        </w:rPr>
        <w:fldChar w:fldCharType="begin">
          <w:fldData xml:space="preserve">PEVuZE5vdGU+PENpdGU+PEF1dGhvcj5KaWE8L0F1dGhvcj48WWVhcj4yMDIxPC9ZZWFyPjxSZWNO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</w:fldData>
        </w:fldChar>
      </w:r>
      <w:r w:rsidR="0033229B">
        <w:rPr>
          <w:rFonts w:ascii="Times New Roman" w:eastAsia="宋体" w:hAnsi="Times New Roman" w:cs="Times New Roman"/>
          <w:sz w:val="24"/>
          <w:szCs w:val="24"/>
        </w:rPr>
        <w:instrText xml:space="preserve"> ADDIN EN.CITE.DATA </w:instrText>
      </w:r>
      <w:r w:rsidR="0033229B">
        <w:rPr>
          <w:rFonts w:ascii="Times New Roman" w:eastAsia="宋体" w:hAnsi="Times New Roman" w:cs="Times New Roman"/>
          <w:sz w:val="24"/>
          <w:szCs w:val="24"/>
        </w:rPr>
      </w:r>
      <w:r w:rsidR="0033229B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="0033229B">
        <w:rPr>
          <w:rFonts w:ascii="Times New Roman" w:eastAsia="宋体" w:hAnsi="Times New Roman" w:cs="Times New Roman"/>
          <w:sz w:val="24"/>
          <w:szCs w:val="24"/>
        </w:rPr>
      </w:r>
      <w:r w:rsidR="0033229B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="0033229B">
        <w:rPr>
          <w:rFonts w:ascii="Times New Roman" w:eastAsia="宋体" w:hAnsi="Times New Roman" w:cs="Times New Roman"/>
          <w:noProof/>
          <w:sz w:val="24"/>
          <w:szCs w:val="24"/>
        </w:rPr>
        <w:t>[1]</w:t>
      </w:r>
      <w:r w:rsidR="0033229B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A4008E">
        <w:rPr>
          <w:rFonts w:ascii="Times New Roman" w:eastAsia="宋体" w:hAnsi="Times New Roman" w:cs="Times New Roman"/>
          <w:sz w:val="24"/>
          <w:szCs w:val="24"/>
        </w:rPr>
        <w:t>, we have defined significant inter-chromosomal interactions (see methods) and found the sequence similarities were significantly higher for the anchored region pairs of inter-chromosomal interactions than for the intra-chromosomal interacting pairs or random pairs (Fig2c</w:t>
      </w:r>
      <w:r w:rsidR="00A4008E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="00A4008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A4008E">
        <w:rPr>
          <w:rFonts w:ascii="Times New Roman" w:eastAsia="宋体" w:hAnsi="Times New Roman" w:cs="Times New Roman"/>
          <w:sz w:val="24"/>
          <w:szCs w:val="24"/>
        </w:rPr>
        <w:t>d). Meanwhile, the within-subgenome interactions were much more significant when the multi-mapped read pairs were included</w:t>
      </w:r>
      <w:r w:rsidR="00A4008E" w:rsidRPr="00A4008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A4008E">
        <w:rPr>
          <w:rFonts w:ascii="Times New Roman" w:eastAsia="宋体" w:hAnsi="Times New Roman" w:cs="Times New Roman"/>
          <w:sz w:val="24"/>
          <w:szCs w:val="24"/>
        </w:rPr>
        <w:t xml:space="preserve">(Fig1), indicating that the sequence with high similarity </w:t>
      </w:r>
      <w:r w:rsidR="00A4008E">
        <w:rPr>
          <w:rFonts w:ascii="Times New Roman" w:eastAsia="宋体" w:hAnsi="Times New Roman" w:cs="Times New Roman"/>
          <w:sz w:val="24"/>
          <w:szCs w:val="24"/>
        </w:rPr>
        <w:t xml:space="preserve">may </w:t>
      </w:r>
      <w:r w:rsidRPr="00A4008E">
        <w:rPr>
          <w:rFonts w:ascii="Times New Roman" w:eastAsia="宋体" w:hAnsi="Times New Roman" w:cs="Times New Roman"/>
          <w:sz w:val="24"/>
          <w:szCs w:val="24"/>
        </w:rPr>
        <w:t xml:space="preserve">greatly affected the within-subgenome interactions. </w:t>
      </w:r>
      <w:r w:rsidR="00A4008E">
        <w:rPr>
          <w:rFonts w:ascii="Times New Roman" w:eastAsia="宋体" w:hAnsi="Times New Roman" w:cs="Times New Roman"/>
          <w:sz w:val="24"/>
          <w:szCs w:val="24"/>
        </w:rPr>
        <w:t>Then we</w:t>
      </w:r>
      <w:r w:rsidRPr="00A4008E">
        <w:rPr>
          <w:rFonts w:ascii="Times New Roman" w:eastAsia="宋体" w:hAnsi="Times New Roman" w:cs="Times New Roman"/>
          <w:sz w:val="24"/>
          <w:szCs w:val="24"/>
        </w:rPr>
        <w:t xml:space="preserve"> have</w:t>
      </w:r>
      <w:r w:rsidR="00A4008E" w:rsidRPr="00A4008E">
        <w:rPr>
          <w:rFonts w:ascii="Times New Roman" w:eastAsia="宋体" w:hAnsi="Times New Roman" w:cs="Times New Roman"/>
          <w:sz w:val="24"/>
          <w:szCs w:val="24"/>
        </w:rPr>
        <w:t xml:space="preserve"> found the anchored pairs were significantly enriched with subgenome-dominant TEs as compared to randomly sampled read pairs (Fig 2h). </w:t>
      </w:r>
    </w:p>
    <w:p w14:paraId="12D28A90" w14:textId="4194F40F" w:rsidR="00AD7E7C" w:rsidRPr="0033229B" w:rsidRDefault="00A4008E" w:rsidP="0033229B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A4008E">
        <w:rPr>
          <w:rFonts w:ascii="Times New Roman" w:eastAsia="宋体" w:hAnsi="Times New Roman" w:cs="Times New Roman"/>
          <w:sz w:val="24"/>
          <w:szCs w:val="24"/>
        </w:rPr>
        <w:t>Here, as a supplement, we continued to analyze the lengths of different type</w:t>
      </w:r>
      <w:r w:rsidR="0033229B">
        <w:rPr>
          <w:rFonts w:ascii="Times New Roman" w:eastAsia="宋体" w:hAnsi="Times New Roman" w:cs="Times New Roman"/>
          <w:sz w:val="24"/>
          <w:szCs w:val="24"/>
        </w:rPr>
        <w:t>s</w:t>
      </w:r>
      <w:r w:rsidRPr="00A4008E">
        <w:rPr>
          <w:rFonts w:ascii="Times New Roman" w:eastAsia="宋体" w:hAnsi="Times New Roman" w:cs="Times New Roman"/>
          <w:sz w:val="24"/>
          <w:szCs w:val="24"/>
        </w:rPr>
        <w:t xml:space="preserve"> of biased TE</w:t>
      </w:r>
      <w:r w:rsidR="00267552">
        <w:rPr>
          <w:rFonts w:ascii="Times New Roman" w:eastAsia="宋体" w:hAnsi="Times New Roman" w:cs="Times New Roman" w:hint="eastAsia"/>
          <w:sz w:val="24"/>
          <w:szCs w:val="24"/>
        </w:rPr>
        <w:t>s</w:t>
      </w:r>
      <w:r w:rsidRPr="00A4008E">
        <w:rPr>
          <w:rFonts w:ascii="Times New Roman" w:eastAsia="宋体" w:hAnsi="Times New Roman" w:cs="Times New Roman"/>
          <w:sz w:val="24"/>
          <w:szCs w:val="24"/>
        </w:rPr>
        <w:t xml:space="preserve"> in these high similarity anchor pairs and calculated their foldchanges relative to balanced TEs. From the results with and without multi-mapped reads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A4008E">
        <w:rPr>
          <w:rFonts w:ascii="Times New Roman" w:eastAsia="宋体" w:hAnsi="Times New Roman" w:cs="Times New Roman"/>
          <w:sz w:val="24"/>
          <w:szCs w:val="24"/>
        </w:rPr>
        <w:t>of AK58 and Chinese Spring,</w:t>
      </w:r>
      <w:r w:rsidR="0026755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67552">
        <w:rPr>
          <w:rFonts w:ascii="Times New Roman" w:eastAsia="宋体" w:hAnsi="Times New Roman" w:cs="Times New Roman" w:hint="eastAsia"/>
          <w:sz w:val="24"/>
          <w:szCs w:val="24"/>
        </w:rPr>
        <w:t>we</w:t>
      </w:r>
      <w:r w:rsidR="0026755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67552">
        <w:rPr>
          <w:rFonts w:ascii="Times New Roman" w:eastAsia="宋体" w:hAnsi="Times New Roman" w:cs="Times New Roman" w:hint="eastAsia"/>
          <w:sz w:val="24"/>
          <w:szCs w:val="24"/>
        </w:rPr>
        <w:t>found</w:t>
      </w:r>
      <w:r w:rsidRPr="00A4008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67552">
        <w:rPr>
          <w:rFonts w:ascii="Times New Roman" w:eastAsia="宋体" w:hAnsi="Times New Roman" w:cs="Times New Roman" w:hint="eastAsia"/>
          <w:sz w:val="24"/>
          <w:szCs w:val="24"/>
        </w:rPr>
        <w:t>the</w:t>
      </w:r>
      <w:r w:rsidRPr="00A4008E">
        <w:rPr>
          <w:rFonts w:ascii="Times New Roman" w:eastAsia="宋体" w:hAnsi="Times New Roman" w:cs="Times New Roman"/>
          <w:sz w:val="24"/>
          <w:szCs w:val="24"/>
        </w:rPr>
        <w:t xml:space="preserve"> specific types of subgenome-biased TE's contribution to interactions within or between the subgenomes.</w:t>
      </w:r>
    </w:p>
    <w:p w14:paraId="1F4A6415" w14:textId="77777777" w:rsidR="0033229B" w:rsidRDefault="00897A6D" w:rsidP="00BE3599">
      <w:pPr>
        <w:rPr>
          <w:sz w:val="28"/>
          <w:szCs w:val="32"/>
        </w:rPr>
      </w:pPr>
      <w:r>
        <w:rPr>
          <w:rFonts w:ascii="XqhdbnAdvTT99c4c969" w:hAnsi="XqhdbnAdvTT99c4c969" w:cs="XqhdbnAdvTT99c4c969" w:hint="eastAsia"/>
          <w:noProof/>
          <w:color w:val="131413"/>
          <w:kern w:val="0"/>
          <w:sz w:val="22"/>
        </w:rPr>
        <w:drawing>
          <wp:inline distT="0" distB="0" distL="0" distR="0" wp14:anchorId="7F2D9D20" wp14:editId="00FA6090">
            <wp:extent cx="5267325" cy="42386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095"/>
                    <a:stretch/>
                  </pic:blipFill>
                  <pic:spPr bwMode="auto">
                    <a:xfrm>
                      <a:off x="0" y="0"/>
                      <a:ext cx="526732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331DB4" w14:textId="77777777" w:rsidR="0033229B" w:rsidRDefault="0033229B" w:rsidP="00BE3599">
      <w:pPr>
        <w:rPr>
          <w:sz w:val="28"/>
          <w:szCs w:val="32"/>
        </w:rPr>
      </w:pPr>
    </w:p>
    <w:p w14:paraId="468F9B91" w14:textId="77777777" w:rsidR="0033229B" w:rsidRPr="0033229B" w:rsidRDefault="0033229B" w:rsidP="0033229B">
      <w:pPr>
        <w:pStyle w:val="EndNoteBibliography"/>
        <w:ind w:left="720" w:hanging="720"/>
      </w:pPr>
      <w:r>
        <w:rPr>
          <w:sz w:val="28"/>
          <w:szCs w:val="32"/>
        </w:rPr>
        <w:lastRenderedPageBreak/>
        <w:fldChar w:fldCharType="begin"/>
      </w:r>
      <w:r>
        <w:rPr>
          <w:sz w:val="28"/>
          <w:szCs w:val="32"/>
        </w:rPr>
        <w:instrText xml:space="preserve"> ADDIN EN.REFLIST </w:instrText>
      </w:r>
      <w:r>
        <w:rPr>
          <w:sz w:val="28"/>
          <w:szCs w:val="32"/>
        </w:rPr>
        <w:fldChar w:fldCharType="separate"/>
      </w:r>
      <w:r w:rsidRPr="0033229B">
        <w:t>1.</w:t>
      </w:r>
      <w:r w:rsidRPr="0033229B">
        <w:tab/>
        <w:t xml:space="preserve">Jia JZ, Xie YL, Cheng JF, Kong CZ, Wang MY, Gao LF, Zhao F, Guo JY, Wang K, Li GW, et al: </w:t>
      </w:r>
      <w:r w:rsidRPr="0033229B">
        <w:rPr>
          <w:b/>
        </w:rPr>
        <w:t>Homology-mediated inter-chromosomal interactions in hexaploid wheat lead to specific subgenome territories following polyploidization and introgression.</w:t>
      </w:r>
      <w:r w:rsidRPr="0033229B">
        <w:t xml:space="preserve"> </w:t>
      </w:r>
      <w:r w:rsidRPr="0033229B">
        <w:rPr>
          <w:i/>
        </w:rPr>
        <w:t xml:space="preserve">Genome Biology </w:t>
      </w:r>
      <w:r w:rsidRPr="0033229B">
        <w:t xml:space="preserve">2021, </w:t>
      </w:r>
      <w:r w:rsidRPr="0033229B">
        <w:rPr>
          <w:b/>
        </w:rPr>
        <w:t>22</w:t>
      </w:r>
      <w:r w:rsidRPr="0033229B">
        <w:t>.</w:t>
      </w:r>
    </w:p>
    <w:p w14:paraId="5C93072C" w14:textId="30CD1446" w:rsidR="00BE3599" w:rsidRPr="00831335" w:rsidRDefault="0033229B" w:rsidP="00BE3599">
      <w:pPr>
        <w:rPr>
          <w:sz w:val="28"/>
          <w:szCs w:val="32"/>
        </w:rPr>
      </w:pPr>
      <w:r>
        <w:rPr>
          <w:sz w:val="28"/>
          <w:szCs w:val="32"/>
        </w:rPr>
        <w:fldChar w:fldCharType="end"/>
      </w:r>
    </w:p>
    <w:sectPr w:rsidR="00BE3599" w:rsidRPr="00831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9AA8C" w14:textId="77777777" w:rsidR="00317B0E" w:rsidRDefault="00317B0E" w:rsidP="00267552">
      <w:r>
        <w:separator/>
      </w:r>
    </w:p>
  </w:endnote>
  <w:endnote w:type="continuationSeparator" w:id="0">
    <w:p w14:paraId="652E60C7" w14:textId="77777777" w:rsidR="00317B0E" w:rsidRDefault="00317B0E" w:rsidP="0026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qhdbnAdvTT99c4c969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BD442" w14:textId="77777777" w:rsidR="00317B0E" w:rsidRDefault="00317B0E" w:rsidP="00267552">
      <w:r>
        <w:separator/>
      </w:r>
    </w:p>
  </w:footnote>
  <w:footnote w:type="continuationSeparator" w:id="0">
    <w:p w14:paraId="651AFF30" w14:textId="77777777" w:rsidR="00317B0E" w:rsidRDefault="00317B0E" w:rsidP="00267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Genome Biolog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p02f5tsrxfp9pevr0kvxvtswr2xrfetf0z0&quot;&gt;cs_GRO_pNET_ref&lt;record-ids&gt;&lt;item&gt;59&lt;/item&gt;&lt;/record-ids&gt;&lt;/item&gt;&lt;/Libraries&gt;"/>
  </w:docVars>
  <w:rsids>
    <w:rsidRoot w:val="00BE3599"/>
    <w:rsid w:val="00267552"/>
    <w:rsid w:val="00317B0E"/>
    <w:rsid w:val="0033229B"/>
    <w:rsid w:val="007134D0"/>
    <w:rsid w:val="00831335"/>
    <w:rsid w:val="00897A6D"/>
    <w:rsid w:val="00A4008E"/>
    <w:rsid w:val="00AD7E7C"/>
    <w:rsid w:val="00BE3599"/>
    <w:rsid w:val="00D67989"/>
    <w:rsid w:val="00F9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E8D29"/>
  <w15:chartTrackingRefBased/>
  <w15:docId w15:val="{E3161C15-02BD-4AEF-B892-7CC4B4BE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0"/>
    <w:rsid w:val="0033229B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33229B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33229B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33229B"/>
    <w:rPr>
      <w:rFonts w:ascii="等线" w:eastAsia="等线" w:hAnsi="等线"/>
      <w:noProof/>
      <w:sz w:val="20"/>
    </w:rPr>
  </w:style>
  <w:style w:type="paragraph" w:styleId="a4">
    <w:name w:val="header"/>
    <w:basedOn w:val="a"/>
    <w:link w:val="a5"/>
    <w:uiPriority w:val="99"/>
    <w:unhideWhenUsed/>
    <w:rsid w:val="00267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6755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7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675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6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YILIN XIE</dc:creator>
  <cp:keywords/>
  <dc:description/>
  <cp:lastModifiedBy>YILIN XIE</cp:lastModifiedBy>
  <cp:revision>4</cp:revision>
  <dcterms:created xsi:type="dcterms:W3CDTF">2021-07-19T02:28:00Z</dcterms:created>
  <dcterms:modified xsi:type="dcterms:W3CDTF">2021-09-13T01:31:00Z</dcterms:modified>
</cp:coreProperties>
</file>